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1FCF" w14:textId="77777777" w:rsidR="00F24034" w:rsidRPr="00F24034" w:rsidRDefault="00F24034" w:rsidP="00F240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2403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Договор </w:t>
      </w:r>
      <w:r w:rsidRPr="00F24034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целевой профессиональной подготовки</w:t>
      </w:r>
    </w:p>
    <w:p w14:paraId="5C390BC8" w14:textId="77777777" w:rsidR="00F24034" w:rsidRPr="00F24034" w:rsidRDefault="00F24034" w:rsidP="00F240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24034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рабочего (служащего) №___  </w:t>
      </w:r>
    </w:p>
    <w:p w14:paraId="1385F1B8" w14:textId="77777777" w:rsidR="00F24034" w:rsidRPr="00F24034" w:rsidRDefault="00F24034" w:rsidP="00F240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14:paraId="1496CF34" w14:textId="77777777" w:rsidR="00F24034" w:rsidRPr="00F24034" w:rsidRDefault="00F24034" w:rsidP="00F24034">
      <w:pPr>
        <w:shd w:val="clear" w:color="auto" w:fill="FFFFFF"/>
        <w:spacing w:after="0" w:line="240" w:lineRule="auto"/>
        <w:ind w:left="-142" w:firstLine="14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24034">
        <w:rPr>
          <w:rFonts w:ascii="Times New Roman" w:eastAsia="Calibri" w:hAnsi="Times New Roman" w:cs="Times New Roman"/>
          <w:color w:val="000000"/>
          <w:sz w:val="23"/>
          <w:szCs w:val="23"/>
        </w:rPr>
        <w:t>Ленинградская область</w:t>
      </w:r>
    </w:p>
    <w:p w14:paraId="7897A992" w14:textId="77777777" w:rsidR="00F24034" w:rsidRPr="00F24034" w:rsidRDefault="00F24034" w:rsidP="00F2403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2403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г. Всеволожск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</w:t>
      </w:r>
      <w:r w:rsidRPr="00F2403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«___»_____________ 20__ г.</w:t>
      </w:r>
    </w:p>
    <w:p w14:paraId="6D514245" w14:textId="77777777" w:rsidR="00F24034" w:rsidRPr="00F24034" w:rsidRDefault="00F24034" w:rsidP="00F24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dfasacv3gp"/>
      <w:bookmarkStart w:id="1" w:name="dfaswsmyh3"/>
      <w:bookmarkEnd w:id="0"/>
      <w:bookmarkEnd w:id="1"/>
    </w:p>
    <w:p w14:paraId="61683133" w14:textId="7E46BE7C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Государственное автономное нетиповое профессиональное образовательное учреждение Ленинградской области «Мультицентр социальной и трудовой интеграции»</w:t>
      </w:r>
      <w:r w:rsidR="00952F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52F7A" w:rsidRPr="00952F7A">
        <w:rPr>
          <w:rFonts w:ascii="Times New Roman" w:eastAsia="Calibri" w:hAnsi="Times New Roman" w:cs="Times New Roman"/>
          <w:color w:val="000000"/>
          <w:sz w:val="24"/>
          <w:szCs w:val="24"/>
        </w:rPr>
        <w:t>(ГАНПОУ ЛО «Мультицентр социальной и трудовой интеграции»)</w:t>
      </w: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далее именуемое </w:t>
      </w: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«Сторона 1»,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лице директора Дрозденко Ирины Григорьевны, </w:t>
      </w:r>
      <w:r w:rsidR="00FB695B"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</w:t>
      </w:r>
      <w:r w:rsidR="00FB695B" w:rsidRPr="00952F7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Устава, с одной стороны и </w:t>
      </w: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________________________________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далее именуемое </w:t>
      </w: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«Сторона 2»,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лице _________________________________________, действующее на основании Устава, с другой стороны, (далее по тексту – Стороны), заключили настоящий Договор о нижеследующем:</w:t>
      </w:r>
    </w:p>
    <w:p w14:paraId="75344D29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8123B7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43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5F440D34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1.1. По настоящему Договору «Сторона 1» обязуется безвозмездно оказать «Стороне 2» услуги по профессиональному обучению рабочих (служащих) по адаптированной основной образовательной программе профессионального обучения:</w:t>
      </w:r>
    </w:p>
    <w:p w14:paraId="50BB691E" w14:textId="77777777" w:rsidR="00F24034" w:rsidRPr="00F24034" w:rsidRDefault="00F24034" w:rsidP="00952F7A">
      <w:pPr>
        <w:shd w:val="clear" w:color="auto" w:fill="FFFFFF"/>
        <w:spacing w:before="120" w:after="12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14:paraId="40BC8CF3" w14:textId="1F6940C6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утвержденными календарными сроками </w:t>
      </w:r>
      <w:r w:rsidR="000E3E6E"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реализации,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адаптированной основной образовательной программы профессионального обучения.</w:t>
      </w:r>
    </w:p>
    <w:p w14:paraId="1C781315" w14:textId="1DA16D65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«Сторона 1» реализует оказание услуг по профессиональному обучению рабочих из числа лиц, поступивших на обучение в ГАНПОУ ЛО «Мультицентр социальной и трудовой интеграции» (далее - Обучающийся) в соответствии с требованиями и уровнем квалификации, указанными «Стороной 2». </w:t>
      </w:r>
    </w:p>
    <w:p w14:paraId="4580C71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1.3. Форма обучения: очная с прохождением производственной практики на площадке «Стороны 2».</w:t>
      </w:r>
    </w:p>
    <w:p w14:paraId="7861F17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1.4. Срок обучения устанавливается в соответствии с утвержденным учебным графиком на 20__ год: с __________ по _________, но может быть пересмотрен одной из сторон на основании раздела 11 данного Договора.</w:t>
      </w:r>
    </w:p>
    <w:p w14:paraId="6078C8E7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Образовательные услуги оказываются «Стороной 1» в соответствии с Федеральным законом от 29.12.2012 №273-ФЗ «Об Образовании в Российской Федерации».        </w:t>
      </w:r>
    </w:p>
    <w:p w14:paraId="14C0372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1.6. Количество требуемых «Стороне 2» профессионально подготовленных рабочих (служащих) __________________________________________________________________.</w:t>
      </w:r>
    </w:p>
    <w:p w14:paraId="2D0FFEC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1.7. В соответствии с указанной рабочей профессией составляется отдельная Профессиограмма (Приложение №1 к настоящему Договору), учитывающая полный объем профессиональных компетенций, необходимых для качественного исполнения должностных обязанностей.</w:t>
      </w:r>
    </w:p>
    <w:p w14:paraId="59AEC414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По завершении обучения Обучающийся, успешно освоивший образовательную программу, получает документ установленного образца: Свидетельство о профессии рабочего, должности служащего. </w:t>
      </w:r>
    </w:p>
    <w:p w14:paraId="20A529A8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3BC534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3F095E6B" w14:textId="77777777" w:rsidR="00952F7A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2.1. Путем подписания настоящего Договора Стороны подтверждают взаимную заинтересованность в развитии двухстороннего взаимодействия на стабильной и долгосрочной основе и желают создать для этого соответствующие организационные, правовые и иные необходимые условия, в пределах, установленных Уставом каждой Стороны.</w:t>
      </w:r>
    </w:p>
    <w:p w14:paraId="6577F288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2.2. Стороны обязуются осуществлять взаимодействие, предусмотренное в пункте 1.1 настоящего Договора с целью реализации общих интересов и достижения совместных целей в порядке и на условиях настоящего Договора, а также дополнительных соглашений, заключенных между Сторонами.</w:t>
      </w:r>
    </w:p>
    <w:p w14:paraId="45A02612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2.3. Организация взаимодействия Сторон является некоммерческой, не преследует цели извлечения прибыли в каких-либо формах, осуществляется на взаимовыгодных началах и не предполагает взаимных расчетов.</w:t>
      </w:r>
    </w:p>
    <w:p w14:paraId="2BE1522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E18DB22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Обязательства Сторон</w:t>
      </w:r>
    </w:p>
    <w:p w14:paraId="1A9BA010" w14:textId="77777777" w:rsidR="00F24034" w:rsidRPr="00F24034" w:rsidRDefault="00F24034" w:rsidP="00952F7A">
      <w:pPr>
        <w:shd w:val="clear" w:color="auto" w:fill="FFFFFF"/>
        <w:spacing w:after="0" w:line="240" w:lineRule="auto"/>
        <w:ind w:left="1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3.1. В целях исполнения настоящего Договора «Сторона 1» обязуется:</w:t>
      </w:r>
    </w:p>
    <w:p w14:paraId="5F585144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3.1.1. </w:t>
      </w:r>
      <w:r w:rsidRPr="00F24034">
        <w:rPr>
          <w:rFonts w:ascii="Times New Roman" w:eastAsia="MS Mincho" w:hAnsi="Times New Roman" w:cs="Times New Roman"/>
          <w:sz w:val="24"/>
          <w:szCs w:val="24"/>
        </w:rPr>
        <w:t>В пределах своих полномочий осуществить все необходимые действия для организации образовательного процесса по указанным в п. 1.1. настоящего Договора профессиям:</w:t>
      </w:r>
    </w:p>
    <w:p w14:paraId="5A32742B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разработать и утвердить адаптированную образовательную программу профессионального обучения с учетом требований «Стороны 2» (в случае отсутствия таковой) по указанным в п.1.1. настоящего Договора специальностям/профессиям;</w:t>
      </w:r>
    </w:p>
    <w:p w14:paraId="5C9F86FC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создать материально-технические условия образовательного процесса, максимально приближенные к условиям труда и функциональным обязанностям по указанным специальностям/профессиям;</w:t>
      </w:r>
    </w:p>
    <w:p w14:paraId="6F0A6AEE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подобрать кандидатов на обучение, согласно Профессиограмме;</w:t>
      </w:r>
    </w:p>
    <w:p w14:paraId="7DB51030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-обучить «Кандидата» на трудоустройство по указанным специальностям/профессиям, в соответствии с квалификационными требованиями «Стороны 2».</w:t>
      </w:r>
    </w:p>
    <w:p w14:paraId="263AF8A6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3.1.2. Согласовать со «Стороной 2» сроки профессиональной подготовки рабочего (служащего), включая сроки прохождения производственной практики и стажировки на рабочем месте. </w:t>
      </w:r>
    </w:p>
    <w:p w14:paraId="3F61D1D8" w14:textId="77777777" w:rsidR="00F24034" w:rsidRPr="00F24034" w:rsidRDefault="00F24034" w:rsidP="00952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3.1.3. При необходимости, срок профессиональной подготовки рабочего (служащего) может быть продлен по согласию Сторон, о чем Стороны подписывают соответствующее дополнительное соглашение.</w:t>
      </w:r>
    </w:p>
    <w:p w14:paraId="26BC27A2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 В целях исполнения настоящего Договора «Сторона 2» обязуется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14:paraId="1B49355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3.2.1. Предоставить необходимую/достаточную информацию об условиях труда, должностных обязанностях, функциональных особенностях, норме выработки и/или нагрузке рабочего \служащего.</w:t>
      </w:r>
    </w:p>
    <w:p w14:paraId="6290FD8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3.2.2. Отразить информацию, указанную в пункте 3.2.1 настоящего Договора в Приложении № 1 к настоящему Договору (Профессиограмме).</w:t>
      </w:r>
    </w:p>
    <w:p w14:paraId="6F5A646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3.2.3. Определить ответственного сотрудника (представителя) предприятия для участия в оценке эффективности профессионального обучения (промежуточной и итоговой аттестации) Кандидатов на трудоустройство.</w:t>
      </w:r>
    </w:p>
    <w:p w14:paraId="79CBA1A1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3.2.4. Закрепить за обучающимися ответственного специалиста (наставника) на период прохождения производственной практики, которая будет проходить на территории «Стороны 2».</w:t>
      </w:r>
    </w:p>
    <w:p w14:paraId="14049D65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3.2.5. Создать необходимые условия для прохождения производственной практики, с соблюдением режима занятий, в соответствии с действующим законодательством и индивидуальной программой реабилитации инвалидов. При этом «Сторона 2» несет ответственность за обучающихся при их нахождении на его территории. </w:t>
      </w:r>
    </w:p>
    <w:p w14:paraId="1016E191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3.2.6. Обеспечить безопасные условия образовательного процесса, предусмотренные действующим законодательством РФ в части реализации практических занятий и производственной практики, с соблюдением норм:</w:t>
      </w:r>
    </w:p>
    <w:p w14:paraId="58D84227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санитарно-эпидемиологических требований;</w:t>
      </w:r>
    </w:p>
    <w:p w14:paraId="7B6EC122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пожарной безопасности;</w:t>
      </w:r>
    </w:p>
    <w:p w14:paraId="62F435E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правил охраны труда;</w:t>
      </w:r>
    </w:p>
    <w:p w14:paraId="4DC5B99C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- правил безопасной эксплуатации электрооборудования;</w:t>
      </w:r>
    </w:p>
    <w:p w14:paraId="356E80D2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3.2.7. Обеспечить Обучающихся рабочим оборудованием, инвентарем и\или рабочим инструментом, необходимым для проведения практических занятий и производственной практики.</w:t>
      </w:r>
    </w:p>
    <w:p w14:paraId="6B50C86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3.2.8. Обеспечить Обучающихся оборудованным местом для приема пищи, во время реализации образовательного процесса/производственной практики с соблюдением санитарных норм (СанПиН 2.2.4.548-96). </w:t>
      </w:r>
    </w:p>
    <w:p w14:paraId="15245E7A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3.3. В целях исполнения настоящего Договора Стороны обязуются:</w:t>
      </w:r>
    </w:p>
    <w:p w14:paraId="2F492000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3.3.1. Строить свои взаимоотношения на основе равноправности, честного и добросовестного партнерства, а также защиты интересов друг друга и Обучающихся.</w:t>
      </w:r>
    </w:p>
    <w:p w14:paraId="235D63E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3.3.2. Предоставлять друг другу информацию, включая документацию, необходимую для реализации</w:t>
      </w: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общих интересов и достижения совместных целей, а также проводить совместные консультации в случае необходимости.</w:t>
      </w:r>
    </w:p>
    <w:p w14:paraId="50CDC4AB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3.3.3.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настоящего Договора.</w:t>
      </w:r>
    </w:p>
    <w:p w14:paraId="00FEBFB9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3.3.4.</w:t>
      </w: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Незамедлительно информировать друг друга о возникающих затруднениях, которые могут привести к невыполнению настоящего Договора в целом или отдельных его условий.</w:t>
      </w:r>
    </w:p>
    <w:p w14:paraId="480DC96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F3C91C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Срок действия договора</w:t>
      </w:r>
    </w:p>
    <w:p w14:paraId="4A771CE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 действует ____________________________________________________________________.</w:t>
      </w:r>
    </w:p>
    <w:p w14:paraId="569D7D3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4.2. Настоящий Договор может быть досрочно расторгнут по инициативе любой из Сторон, которая должна письменно предупредить другую Сторону не менее, чем за 30 (тридцать) дней до дня расторжения настоящего Договора.</w:t>
      </w:r>
    </w:p>
    <w:p w14:paraId="72D8E3D8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5A9B8E7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 исполнения обязательств</w:t>
      </w:r>
    </w:p>
    <w:p w14:paraId="5B272AE4" w14:textId="77777777" w:rsidR="0061218B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5.1. «Сторона 1» в течение 5 (пяти) рабочих дней с момента получения Кандидатами на трудоустройство свидетельств о профессии рабочего, должности служащего, направляет</w:t>
      </w:r>
      <w:r w:rsidRPr="00F240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для подписания «Стороне 2» Акт об исполнении обязательств (Приложение № 2 к настоящему Договору), подписанный, со своей стороны.</w:t>
      </w:r>
    </w:p>
    <w:p w14:paraId="08A556C8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5.2. «Сторона 2» в течение 2 (двух) рабочих дней передает «Стороне 1», подписанный Акт об исполнении обязательств (Приложение № 2 к настоящему Договору).</w:t>
      </w:r>
    </w:p>
    <w:p w14:paraId="49FEE3F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7D36A1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Изменение и расторжение Договора</w:t>
      </w:r>
    </w:p>
    <w:p w14:paraId="28A59089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6.1. По согласованию Сторон в настоящий Договор могут быть внесены изменения и дополнения, оформленные в письменном виде, которые являются неотъемлемой частью настоящего Договора.</w:t>
      </w:r>
    </w:p>
    <w:p w14:paraId="72A6ADA2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02632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26A6403B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7.1. Сторона, нарушившая обязательства по настоящему Договору, обязуется незамедлительно известить об этом другую Сторону и сделать все от нее зависящее для устранения нарушения.</w:t>
      </w:r>
    </w:p>
    <w:p w14:paraId="52FAD8D8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7.2.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14:paraId="7C5DC642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48BD27B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Антикоррупционная оговорка</w:t>
      </w:r>
    </w:p>
    <w:p w14:paraId="73167FF0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8.1. При исполнении своих обязательств по настоящему Договору Стороны обязуются не осуществлять действия, нарушающие требования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путем.</w:t>
      </w:r>
    </w:p>
    <w:p w14:paraId="4137106D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8.2. При исполнении своих обязательств по настоящему Договору Стороны, обязуются не производить выплаты и не предлагать выплатить какие-либо денежные средства или иные ценности лицам для оказания влияния на действия или решения этих лиц.</w:t>
      </w:r>
    </w:p>
    <w:p w14:paraId="787DF159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8.3. В случае возникновения у одной из Сторон подозрений о нарушении настоящего раздела Договора, соответствующая Сторона обязуется в письменной форме уведомить об этом другую Сторону в течение 3 (трёх) дней с момента обнаружения такого нарушения. Сторона, направившая уведомление, вправе расторгнуть настоящий Договор в одностороннем порядке, при условии уведомления о расторжении, и требовать возмещения убытков, возникших в результате такого расторжения, в соответствии со ст. 15 Гражданского кодекса РФ.</w:t>
      </w:r>
    </w:p>
    <w:p w14:paraId="12A0D5AD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разрешения споров</w:t>
      </w:r>
    </w:p>
    <w:p w14:paraId="3F320884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9.1.</w:t>
      </w: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14:paraId="7D7D9268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9.2. В случае если Стороны в результате переговоров не смогли достигнуть взаимного согласия по возникшим разногласиям, а также в случае если одна из Сторон уклоняется от проведения переговоров, то спор разрешается в судебном порядке, установленном законодательством.</w:t>
      </w:r>
    </w:p>
    <w:p w14:paraId="5566938B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372DC3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Дополнительные условия</w:t>
      </w:r>
    </w:p>
    <w:p w14:paraId="6EE36BC0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10.1. Руководство совместной деятельностью в рамках настоящего Договора возлагается на первых лиц Сторон.</w:t>
      </w:r>
    </w:p>
    <w:p w14:paraId="25A9A3C1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10.2. Все необходимые текущие вопросы согласуются и решаются на уровне ответственных лиц, назначенных первыми лицами Сторон.</w:t>
      </w:r>
    </w:p>
    <w:p w14:paraId="77FBF874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10.3. Ответственные лица Сторон регулярно информируют других участников о совместных мероприятиях и программах.</w:t>
      </w:r>
    </w:p>
    <w:p w14:paraId="18777613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9F97B2A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Форс-мажор</w:t>
      </w:r>
    </w:p>
    <w:p w14:paraId="32F6BFF1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14:paraId="3F2E578B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11.2. При наступлении обстоятельств, указанных в пункте 11.1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6FE144E9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11.3. Если Сторона не направит или несвоевременно направит извещение, предусмотренное в пункте 11.2 настоящего Договора, то она обязана возместить другой Стороне понесенные ею убытки.</w:t>
      </w:r>
    </w:p>
    <w:p w14:paraId="301DA18C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11.4. В случаях наступления обстоятельств, предусмотренных в пункте 11.1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BCB37EB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11.5. Если наступившие обстоятельства, перечисленные в пункте 11.1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E2D3E30" w14:textId="77777777" w:rsidR="00F24034" w:rsidRPr="00F24034" w:rsidRDefault="00F24034" w:rsidP="00952F7A">
      <w:pPr>
        <w:shd w:val="clear" w:color="auto" w:fill="FFFFFF"/>
        <w:spacing w:after="0" w:line="240" w:lineRule="auto"/>
        <w:ind w:left="42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B78F2D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64FCA616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12.1. Стороны предоставили друг другу согласие на обработку, распространение и использование персональных данных, содержащихся в настоящем Договоре, приложениях к нему, с целью надлежащего исполнения условий настоящего Договора и согласно действующему законодательству.</w:t>
      </w:r>
    </w:p>
    <w:p w14:paraId="4B7C73AE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12.2. Доступ третьим лицам к персональным данным предоставляется только в случаях, прямо предусмотренных действующим законодательством.</w:t>
      </w:r>
    </w:p>
    <w:p w14:paraId="006EC450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12.3. Стороны подтверждают, что подписанием настоящего Договора они поставлены в известность о владельце персональных данных, составе и содержании собранных персональных данных, правах владельца персональных данных и лиц, которым передаются указанные персональные данные.</w:t>
      </w:r>
    </w:p>
    <w:p w14:paraId="346DEC55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12.4. Обработка персональных данных производится Исполнителем на основании п.1 ч.4 ст.18 Федерального закона от 27.07.2006 №152-ФЗ «О персональных данных». В отношении персональных данных Стороны несут ответственность в соответствии с настоящим Договором и положениями статьи 24 Федерального закона от 27.07.2006 №152-ФЗ «О персональных данных».</w:t>
      </w:r>
    </w:p>
    <w:p w14:paraId="7810465A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12.5. Настоящий Договор составлен в двух экземплярах, имеющих одинаковую юридическую силу, по одному для каждой Стороны.</w:t>
      </w:r>
    </w:p>
    <w:p w14:paraId="2367EF5C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5653A4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 к Договору</w:t>
      </w:r>
      <w:r w:rsidRPr="00F2403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14:paraId="3BD3B5C3" w14:textId="77777777" w:rsidR="00F24034" w:rsidRPr="00F24034" w:rsidRDefault="00F24034" w:rsidP="00952F7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1 - Професс</w:t>
      </w:r>
      <w:bookmarkStart w:id="2" w:name="_GoBack"/>
      <w:bookmarkEnd w:id="2"/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иограмма.</w:t>
      </w:r>
    </w:p>
    <w:p w14:paraId="43F0C4FE" w14:textId="77777777" w:rsidR="00F24034" w:rsidRPr="00F24034" w:rsidRDefault="00F24034" w:rsidP="00952F7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2 - Акт об исполнении обязательств.</w:t>
      </w:r>
    </w:p>
    <w:p w14:paraId="06C2253C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11B23EB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14:paraId="693DE641" w14:textId="77777777" w:rsidR="00F24034" w:rsidRPr="00F24034" w:rsidRDefault="00F24034" w:rsidP="00952F7A">
      <w:pPr>
        <w:numPr>
          <w:ilvl w:val="0"/>
          <w:numId w:val="2"/>
        </w:numPr>
        <w:shd w:val="clear" w:color="auto" w:fill="FFFFFF"/>
        <w:spacing w:after="0" w:line="240" w:lineRule="auto"/>
        <w:ind w:firstLine="289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Реквизиты и подписи Сторон</w:t>
      </w:r>
    </w:p>
    <w:p w14:paraId="06B73D6F" w14:textId="77777777" w:rsidR="00F24034" w:rsidRPr="00F24034" w:rsidRDefault="00F24034" w:rsidP="00952F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5259"/>
      </w:tblGrid>
      <w:tr w:rsidR="00F24034" w:rsidRPr="00F24034" w14:paraId="5D78C47A" w14:textId="77777777" w:rsidTr="00952F7A">
        <w:tc>
          <w:tcPr>
            <w:tcW w:w="4561" w:type="dxa"/>
            <w:shd w:val="clear" w:color="auto" w:fill="auto"/>
          </w:tcPr>
          <w:p w14:paraId="3EBC7B6E" w14:textId="77777777" w:rsidR="00F24034" w:rsidRPr="00F24034" w:rsidRDefault="00F24034" w:rsidP="00952F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Сторона 1:     </w:t>
            </w:r>
          </w:p>
        </w:tc>
        <w:tc>
          <w:tcPr>
            <w:tcW w:w="5259" w:type="dxa"/>
            <w:shd w:val="clear" w:color="auto" w:fill="auto"/>
          </w:tcPr>
          <w:p w14:paraId="5FD7F5F6" w14:textId="77777777" w:rsidR="00F24034" w:rsidRPr="00F24034" w:rsidRDefault="00F24034" w:rsidP="00952F7A">
            <w:pPr>
              <w:spacing w:after="0" w:line="240" w:lineRule="auto"/>
              <w:ind w:left="1026" w:firstLine="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Сторона  2:</w:t>
            </w:r>
          </w:p>
          <w:p w14:paraId="7B03D7BF" w14:textId="77777777" w:rsidR="00F24034" w:rsidRPr="00F24034" w:rsidRDefault="00F24034" w:rsidP="00952F7A">
            <w:pPr>
              <w:spacing w:after="0" w:line="240" w:lineRule="auto"/>
              <w:ind w:left="1026"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4034" w:rsidRPr="00F24034" w14:paraId="29645F23" w14:textId="77777777" w:rsidTr="00952F7A">
        <w:tc>
          <w:tcPr>
            <w:tcW w:w="4561" w:type="dxa"/>
            <w:shd w:val="clear" w:color="auto" w:fill="auto"/>
          </w:tcPr>
          <w:p w14:paraId="7D167387" w14:textId="77777777" w:rsidR="00F24034" w:rsidRPr="00F24034" w:rsidRDefault="00F24034" w:rsidP="00952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</w:t>
            </w:r>
          </w:p>
          <w:p w14:paraId="615B01DE" w14:textId="77777777" w:rsidR="00F24034" w:rsidRPr="00F24034" w:rsidRDefault="00F24034" w:rsidP="00952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нетиповое</w:t>
            </w:r>
            <w:r w:rsidRPr="00F2403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образовательное учреждение Ленинградской области </w:t>
            </w:r>
          </w:p>
          <w:p w14:paraId="7B639D5A" w14:textId="77777777" w:rsidR="00F24034" w:rsidRPr="00F24034" w:rsidRDefault="00F24034" w:rsidP="00952F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«Мультицентр социальной </w:t>
            </w: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 трудовой интеграции»</w:t>
            </w:r>
          </w:p>
          <w:p w14:paraId="379881A1" w14:textId="77777777" w:rsidR="00F24034" w:rsidRPr="00F24034" w:rsidRDefault="00F24034" w:rsidP="00952F7A">
            <w:pPr>
              <w:keepNext/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14:paraId="70B1C1BF" w14:textId="77777777" w:rsidR="00F24034" w:rsidRPr="00F24034" w:rsidRDefault="00F24034" w:rsidP="00952F7A">
            <w:pPr>
              <w:keepNext/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14:paraId="6E62A86E" w14:textId="77777777" w:rsidR="00F24034" w:rsidRPr="00F24034" w:rsidRDefault="00F24034" w:rsidP="00952F7A">
            <w:pPr>
              <w:keepNext/>
              <w:spacing w:after="0" w:line="240" w:lineRule="auto"/>
              <w:ind w:hanging="74"/>
              <w:contextualSpacing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F2403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Директор  </w:t>
            </w:r>
          </w:p>
          <w:p w14:paraId="59E48177" w14:textId="77777777" w:rsidR="00F24034" w:rsidRPr="00F24034" w:rsidRDefault="00F24034" w:rsidP="00952F7A">
            <w:pPr>
              <w:keepNext/>
              <w:spacing w:after="0" w:line="240" w:lineRule="auto"/>
              <w:ind w:firstLine="709"/>
              <w:contextualSpacing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03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                                                            ___________________</w:t>
            </w:r>
            <w:r w:rsidRPr="00F2403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И.Г. Дрозденко</w:t>
            </w:r>
            <w:r w:rsidRPr="00F2403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2E4795A9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54FA9" w14:textId="77777777" w:rsidR="00F24034" w:rsidRPr="00F24034" w:rsidRDefault="00F24034" w:rsidP="00952F7A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9" w:type="dxa"/>
            <w:shd w:val="clear" w:color="auto" w:fill="auto"/>
          </w:tcPr>
          <w:p w14:paraId="7D0DC302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FF21E9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C496A0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D34DB2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5869C5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DEAF0B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DF1DD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64A651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4D5527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05C8B04F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2072D4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/__________/</w:t>
            </w:r>
          </w:p>
          <w:p w14:paraId="1AE22EB2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2629EB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23129C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8DB66E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9C3F94" w14:textId="77777777" w:rsid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3FCB4A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668409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E44946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DBF3DF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278C26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387B5A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E0F4C0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1A4769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3262EF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00A31DC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277FE5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6225CC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50C007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E399DE" w14:textId="77777777" w:rsidR="0061218B" w:rsidRDefault="0061218B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92C4DF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77614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99B9A6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741415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33505B" w14:textId="77777777" w:rsidR="00952F7A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9E8E06" w14:textId="77777777" w:rsidR="00952F7A" w:rsidRPr="00F24034" w:rsidRDefault="00952F7A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BB4349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112FD2" w14:textId="77777777" w:rsidR="00F24034" w:rsidRPr="00F24034" w:rsidRDefault="00F24034" w:rsidP="00952F7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AA27F03" w14:textId="77777777" w:rsidR="00F24034" w:rsidRPr="00F24034" w:rsidRDefault="00F24034" w:rsidP="00F2403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F3989" w14:textId="77777777" w:rsidR="00F24034" w:rsidRPr="00F24034" w:rsidRDefault="00F24034" w:rsidP="00F2403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EED05" w14:textId="77777777" w:rsidR="00F24034" w:rsidRPr="00F24034" w:rsidRDefault="00F24034" w:rsidP="00F2403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к Договору </w:t>
      </w:r>
      <w:r w:rsidRPr="00F24034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>целевой профессиональной подготовки</w:t>
      </w:r>
    </w:p>
    <w:p w14:paraId="0A57D820" w14:textId="77777777" w:rsidR="00F24034" w:rsidRPr="00F24034" w:rsidRDefault="00F24034" w:rsidP="00F24034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color w:val="000000"/>
          <w:sz w:val="24"/>
          <w:szCs w:val="23"/>
          <w:shd w:val="clear" w:color="auto" w:fill="FFFFFF"/>
        </w:rPr>
        <w:t xml:space="preserve"> рабочего (служащего)</w:t>
      </w:r>
    </w:p>
    <w:p w14:paraId="670AE81D" w14:textId="77777777" w:rsidR="00F24034" w:rsidRPr="00F24034" w:rsidRDefault="00F24034" w:rsidP="00F24034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№____от «___» _______ 20___ г.</w:t>
      </w:r>
    </w:p>
    <w:p w14:paraId="28778BFC" w14:textId="77777777" w:rsidR="00F24034" w:rsidRPr="00F24034" w:rsidRDefault="00F24034" w:rsidP="00F2403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420829" w14:textId="77777777" w:rsidR="00F24034" w:rsidRPr="00F24034" w:rsidRDefault="00F24034" w:rsidP="00F24034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sz w:val="24"/>
          <w:szCs w:val="24"/>
        </w:rPr>
        <w:t>Профессиограмма</w:t>
      </w:r>
    </w:p>
    <w:p w14:paraId="393FB68E" w14:textId="77777777" w:rsidR="00F24034" w:rsidRPr="00F24034" w:rsidRDefault="00F24034" w:rsidP="00F240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B3F20" w14:textId="77777777" w:rsidR="00F24034" w:rsidRPr="00F24034" w:rsidRDefault="00F24034" w:rsidP="00F24034">
      <w:pPr>
        <w:numPr>
          <w:ilvl w:val="0"/>
          <w:numId w:val="1"/>
        </w:num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Название рабочей профессии/специальности: </w:t>
      </w:r>
      <w:r w:rsidRPr="00F24034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 с профессиональным модулем __________________________.</w:t>
      </w:r>
    </w:p>
    <w:p w14:paraId="4DC18AC9" w14:textId="77777777" w:rsidR="00F24034" w:rsidRPr="00F24034" w:rsidRDefault="00F24034" w:rsidP="00F24034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Количество рабочих/служащих:  _____человек</w:t>
      </w:r>
    </w:p>
    <w:p w14:paraId="14F62AE5" w14:textId="77777777" w:rsidR="00F24034" w:rsidRPr="00F24034" w:rsidRDefault="00F24034" w:rsidP="00F2403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    2.   Содержание выполняемых работ (подробное описание рабочих операций):</w:t>
      </w:r>
    </w:p>
    <w:p w14:paraId="42D85FEB" w14:textId="77777777" w:rsidR="00F24034" w:rsidRPr="00F24034" w:rsidRDefault="00F24034" w:rsidP="00F24034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78"/>
        <w:gridCol w:w="4997"/>
      </w:tblGrid>
      <w:tr w:rsidR="00F24034" w:rsidRPr="00F24034" w14:paraId="23F067A9" w14:textId="77777777" w:rsidTr="003C3671">
        <w:trPr>
          <w:jc w:val="center"/>
        </w:trPr>
        <w:tc>
          <w:tcPr>
            <w:tcW w:w="959" w:type="dxa"/>
            <w:shd w:val="clear" w:color="auto" w:fill="auto"/>
          </w:tcPr>
          <w:p w14:paraId="01E49437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8" w:type="dxa"/>
            <w:shd w:val="clear" w:color="auto" w:fill="auto"/>
          </w:tcPr>
          <w:p w14:paraId="3916AD4A" w14:textId="77777777" w:rsidR="00F24034" w:rsidRPr="00F24034" w:rsidRDefault="00F24034" w:rsidP="00F240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рабочей операции</w:t>
            </w:r>
          </w:p>
        </w:tc>
        <w:tc>
          <w:tcPr>
            <w:tcW w:w="4997" w:type="dxa"/>
            <w:shd w:val="clear" w:color="auto" w:fill="auto"/>
          </w:tcPr>
          <w:p w14:paraId="3602C947" w14:textId="77777777" w:rsidR="00F24034" w:rsidRPr="00F24034" w:rsidRDefault="00F24034" w:rsidP="00F2403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содержания рабочей операции</w:t>
            </w:r>
          </w:p>
        </w:tc>
      </w:tr>
      <w:tr w:rsidR="00F24034" w:rsidRPr="00F24034" w14:paraId="3F4F461E" w14:textId="77777777" w:rsidTr="003C3671">
        <w:trPr>
          <w:trHeight w:val="1190"/>
          <w:jc w:val="center"/>
        </w:trPr>
        <w:tc>
          <w:tcPr>
            <w:tcW w:w="959" w:type="dxa"/>
            <w:shd w:val="clear" w:color="auto" w:fill="auto"/>
          </w:tcPr>
          <w:p w14:paraId="58C58114" w14:textId="77777777" w:rsidR="00F24034" w:rsidRPr="00F24034" w:rsidRDefault="00F24034" w:rsidP="00F24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8" w:type="dxa"/>
            <w:shd w:val="clear" w:color="auto" w:fill="auto"/>
          </w:tcPr>
          <w:p w14:paraId="2BF5CF6F" w14:textId="77777777" w:rsidR="00F24034" w:rsidRPr="00F24034" w:rsidRDefault="00F24034" w:rsidP="00F24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shd w:val="clear" w:color="auto" w:fill="auto"/>
          </w:tcPr>
          <w:p w14:paraId="10238FC6" w14:textId="77777777" w:rsidR="00F24034" w:rsidRPr="00F24034" w:rsidRDefault="00F24034" w:rsidP="00F24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034" w:rsidRPr="00F24034" w14:paraId="24437B13" w14:textId="77777777" w:rsidTr="003C3671">
        <w:trPr>
          <w:jc w:val="center"/>
        </w:trPr>
        <w:tc>
          <w:tcPr>
            <w:tcW w:w="959" w:type="dxa"/>
            <w:shd w:val="clear" w:color="auto" w:fill="auto"/>
          </w:tcPr>
          <w:p w14:paraId="5F41C6A9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8" w:type="dxa"/>
            <w:shd w:val="clear" w:color="auto" w:fill="auto"/>
          </w:tcPr>
          <w:p w14:paraId="796F3275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EFB661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347517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14:paraId="437CC2A1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29DD325A" w14:textId="77777777" w:rsidTr="003C3671">
        <w:trPr>
          <w:jc w:val="center"/>
        </w:trPr>
        <w:tc>
          <w:tcPr>
            <w:tcW w:w="959" w:type="dxa"/>
            <w:shd w:val="clear" w:color="auto" w:fill="auto"/>
          </w:tcPr>
          <w:p w14:paraId="4BD5408C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8" w:type="dxa"/>
            <w:shd w:val="clear" w:color="auto" w:fill="auto"/>
          </w:tcPr>
          <w:p w14:paraId="4F1A20FC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0537E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FCA7C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14:paraId="5247DC59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07E4B620" w14:textId="77777777" w:rsidTr="003C3671">
        <w:trPr>
          <w:trHeight w:val="1066"/>
          <w:jc w:val="center"/>
        </w:trPr>
        <w:tc>
          <w:tcPr>
            <w:tcW w:w="959" w:type="dxa"/>
            <w:shd w:val="clear" w:color="auto" w:fill="auto"/>
          </w:tcPr>
          <w:p w14:paraId="25E16F61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78" w:type="dxa"/>
            <w:shd w:val="clear" w:color="auto" w:fill="auto"/>
          </w:tcPr>
          <w:p w14:paraId="547A970E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1E47A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14:paraId="29A707D8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525388CA" w14:textId="77777777" w:rsidTr="003C3671">
        <w:trPr>
          <w:jc w:val="center"/>
        </w:trPr>
        <w:tc>
          <w:tcPr>
            <w:tcW w:w="959" w:type="dxa"/>
            <w:shd w:val="clear" w:color="auto" w:fill="auto"/>
          </w:tcPr>
          <w:p w14:paraId="6C2B9621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8" w:type="dxa"/>
            <w:shd w:val="clear" w:color="auto" w:fill="auto"/>
          </w:tcPr>
          <w:p w14:paraId="5F2B6C25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E0A089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7B5A20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D3380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14:paraId="20ED7FFB" w14:textId="77777777" w:rsidR="00F24034" w:rsidRPr="00F24034" w:rsidRDefault="00F24034" w:rsidP="00F24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B38798" w14:textId="77777777" w:rsidR="00F24034" w:rsidRPr="00F24034" w:rsidRDefault="00F24034" w:rsidP="00F24034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65C6BC" w14:textId="77777777" w:rsidR="00F24034" w:rsidRPr="00F24034" w:rsidRDefault="00F24034" w:rsidP="00F2403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3. Характерные нагрузки на рабочем месте (отметить галочкой):</w:t>
      </w:r>
    </w:p>
    <w:p w14:paraId="0685DF16" w14:textId="77777777" w:rsidR="00F24034" w:rsidRPr="00F24034" w:rsidRDefault="00F24034" w:rsidP="00F2403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707"/>
        <w:gridCol w:w="1086"/>
        <w:gridCol w:w="15"/>
        <w:gridCol w:w="29"/>
        <w:gridCol w:w="1111"/>
        <w:gridCol w:w="19"/>
        <w:gridCol w:w="8"/>
        <w:gridCol w:w="1127"/>
      </w:tblGrid>
      <w:tr w:rsidR="00F24034" w:rsidRPr="00F24034" w14:paraId="019211C2" w14:textId="77777777" w:rsidTr="003C3671">
        <w:trPr>
          <w:trHeight w:val="96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8CBF8BA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411D814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Нагрузки по характеру   </w:t>
            </w:r>
          </w:p>
          <w:p w14:paraId="5B9B4F4E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трудового процесса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14:paraId="703E4D95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Ярко выраженная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1333CB3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 выраженная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5AC6456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Слабо выраженная</w:t>
            </w:r>
          </w:p>
        </w:tc>
      </w:tr>
      <w:tr w:rsidR="00F24034" w:rsidRPr="00F24034" w14:paraId="45C4477E" w14:textId="77777777" w:rsidTr="003C3671">
        <w:trPr>
          <w:trHeight w:hRule="exact" w:val="680"/>
          <w:jc w:val="center"/>
        </w:trPr>
        <w:tc>
          <w:tcPr>
            <w:tcW w:w="1134" w:type="dxa"/>
            <w:shd w:val="clear" w:color="auto" w:fill="auto"/>
          </w:tcPr>
          <w:p w14:paraId="5BC00323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14:paraId="70453060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шума и вибрации при работе оборудования</w:t>
            </w:r>
          </w:p>
        </w:tc>
        <w:tc>
          <w:tcPr>
            <w:tcW w:w="1130" w:type="dxa"/>
            <w:gridSpan w:val="3"/>
            <w:shd w:val="clear" w:color="auto" w:fill="auto"/>
          </w:tcPr>
          <w:p w14:paraId="295DD64D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FF31288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7B1A949D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6A29AC62" w14:textId="77777777" w:rsidTr="003C3671">
        <w:trPr>
          <w:trHeight w:hRule="exact" w:val="680"/>
          <w:jc w:val="center"/>
        </w:trPr>
        <w:tc>
          <w:tcPr>
            <w:tcW w:w="1134" w:type="dxa"/>
            <w:shd w:val="clear" w:color="auto" w:fill="auto"/>
          </w:tcPr>
          <w:p w14:paraId="15F77B60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7" w:type="dxa"/>
            <w:shd w:val="clear" w:color="auto" w:fill="auto"/>
          </w:tcPr>
          <w:p w14:paraId="5244DA1B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Концентрация внимания в процессе работы</w:t>
            </w:r>
          </w:p>
        </w:tc>
        <w:tc>
          <w:tcPr>
            <w:tcW w:w="1130" w:type="dxa"/>
            <w:gridSpan w:val="3"/>
            <w:shd w:val="clear" w:color="auto" w:fill="auto"/>
          </w:tcPr>
          <w:p w14:paraId="36701B8B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05DD8641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E742E87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539E71BF" w14:textId="77777777" w:rsidTr="003C3671">
        <w:trPr>
          <w:trHeight w:hRule="exact" w:val="745"/>
          <w:jc w:val="center"/>
        </w:trPr>
        <w:tc>
          <w:tcPr>
            <w:tcW w:w="1134" w:type="dxa"/>
            <w:shd w:val="clear" w:color="auto" w:fill="auto"/>
          </w:tcPr>
          <w:p w14:paraId="5BC72668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7" w:type="dxa"/>
            <w:shd w:val="clear" w:color="auto" w:fill="auto"/>
          </w:tcPr>
          <w:p w14:paraId="021958D3" w14:textId="77777777" w:rsidR="00F24034" w:rsidRPr="00F24034" w:rsidRDefault="00F24034" w:rsidP="00F240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Монотонность рабочего процесса</w:t>
            </w:r>
          </w:p>
        </w:tc>
        <w:tc>
          <w:tcPr>
            <w:tcW w:w="1130" w:type="dxa"/>
            <w:gridSpan w:val="3"/>
            <w:shd w:val="clear" w:color="auto" w:fill="auto"/>
          </w:tcPr>
          <w:p w14:paraId="21713F7E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14:paraId="109D7808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04127851" w14:textId="77777777" w:rsidR="00F24034" w:rsidRPr="00F24034" w:rsidRDefault="00F24034" w:rsidP="00F24034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78A2C5D1" w14:textId="77777777" w:rsidTr="003C3671">
        <w:trPr>
          <w:trHeight w:hRule="exact" w:val="473"/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007EA0AE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8"/>
            <w:shd w:val="clear" w:color="auto" w:fill="D9D9D9"/>
            <w:vAlign w:val="center"/>
          </w:tcPr>
          <w:p w14:paraId="14E6E318" w14:textId="77777777" w:rsidR="00F24034" w:rsidRPr="00F24034" w:rsidRDefault="00F24034" w:rsidP="00F24034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 нагрузки</w:t>
            </w:r>
          </w:p>
        </w:tc>
      </w:tr>
      <w:tr w:rsidR="00F24034" w:rsidRPr="00F24034" w14:paraId="3A635EBA" w14:textId="77777777" w:rsidTr="003C3671">
        <w:trPr>
          <w:trHeight w:hRule="exact" w:val="779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78BCDD0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69636F90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принятия решения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26BBE0B3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0A7F066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14:paraId="15BE2378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63DF10DD" w14:textId="77777777" w:rsidTr="003C3671">
        <w:trPr>
          <w:trHeight w:hRule="exact"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135DEE3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5AB471B8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сложности задания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577B9614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B396F3B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shd w:val="clear" w:color="auto" w:fill="auto"/>
            <w:vAlign w:val="center"/>
          </w:tcPr>
          <w:p w14:paraId="256D0ED7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6D6394F2" w14:textId="77777777" w:rsidTr="003C3671">
        <w:trPr>
          <w:trHeight w:hRule="exact" w:val="483"/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7F96E86A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gridSpan w:val="8"/>
            <w:shd w:val="clear" w:color="auto" w:fill="D9D9D9"/>
            <w:vAlign w:val="center"/>
          </w:tcPr>
          <w:p w14:paraId="5B5F2D8E" w14:textId="77777777" w:rsidR="00F24034" w:rsidRPr="00F24034" w:rsidRDefault="00F24034" w:rsidP="00F24034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динамические нагрузки</w:t>
            </w:r>
          </w:p>
        </w:tc>
      </w:tr>
      <w:tr w:rsidR="00F24034" w:rsidRPr="00F24034" w14:paraId="7D0DFA1F" w14:textId="77777777" w:rsidTr="003C3671">
        <w:trPr>
          <w:trHeight w:hRule="exact" w:val="68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0560B7E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00392C1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с участием кистей и пальцев рук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21AF82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14:paraId="5B56ED4F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0DADCCC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554391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04905D80" w14:textId="77777777" w:rsidTr="003C3671">
        <w:trPr>
          <w:trHeight w:hRule="exact" w:val="1026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C417F69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17C19445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с преимущественным участием мышц рук и плечевого пояса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861EC96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14:paraId="5FBE284F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1D353E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3A16AE1C" w14:textId="77777777" w:rsidTr="003C3671">
        <w:trPr>
          <w:trHeight w:hRule="exact" w:val="84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15FA00A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C8B5D60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с участием мышц рук, корпуса, ног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989F920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14:paraId="4D2724E1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1BEA6EC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48C69729" w14:textId="77777777" w:rsidTr="003C3671">
        <w:trPr>
          <w:trHeight w:hRule="exact" w:val="84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322441D" w14:textId="77777777" w:rsidR="00F24034" w:rsidRPr="00F24034" w:rsidRDefault="00F24034" w:rsidP="00F2403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9.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49BBB24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Подъем и перемещение тяжестей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5672D2C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14:paraId="623CA356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52F67B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034" w:rsidRPr="00F24034" w14:paraId="6A864BAA" w14:textId="77777777" w:rsidTr="003C3671">
        <w:trPr>
          <w:trHeight w:hRule="exact" w:val="84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5A1EEDE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10. 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30556E80" w14:textId="77777777" w:rsidR="00F24034" w:rsidRPr="00F24034" w:rsidRDefault="00F24034" w:rsidP="00F2403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на нижние конечности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87CF2A6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shd w:val="clear" w:color="auto" w:fill="auto"/>
            <w:vAlign w:val="center"/>
          </w:tcPr>
          <w:p w14:paraId="4C75B574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ABEF33D" w14:textId="77777777" w:rsidR="00F24034" w:rsidRPr="00F24034" w:rsidRDefault="00F24034" w:rsidP="00F2403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11B72A" w14:textId="77777777" w:rsidR="00F24034" w:rsidRPr="00F24034" w:rsidRDefault="00F24034" w:rsidP="00F2403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C8A24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4. Требования к рабочему (служащему):</w:t>
      </w:r>
    </w:p>
    <w:p w14:paraId="553C76A5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4.1. Необходимые сохранные функции организма для исполнения трудовых обязанностей:</w:t>
      </w:r>
    </w:p>
    <w:p w14:paraId="0BA0839E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5F88D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Двигательная активность;</w:t>
      </w:r>
    </w:p>
    <w:p w14:paraId="3C7CFCE2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Активность нижних конечностей;</w:t>
      </w:r>
    </w:p>
    <w:p w14:paraId="21FE44C4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Активность верхних конечностей;</w:t>
      </w:r>
    </w:p>
    <w:p w14:paraId="32A0E4CD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      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Сохранная моторика рук;</w:t>
      </w:r>
    </w:p>
    <w:p w14:paraId="61765EE4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Частично сохранная моторика;</w:t>
      </w:r>
    </w:p>
    <w:p w14:paraId="1523498A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Сохранный слух;</w:t>
      </w:r>
    </w:p>
    <w:p w14:paraId="05C8FE84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Частично сохранный слух (наличие слухового аппарата);</w:t>
      </w:r>
    </w:p>
    <w:p w14:paraId="0AD8B718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Сохранное зрение;</w:t>
      </w:r>
    </w:p>
    <w:p w14:paraId="36F4BC7B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Частично сохранное зрение;</w:t>
      </w:r>
    </w:p>
    <w:p w14:paraId="65EF8D54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Сохранная речь;</w:t>
      </w:r>
    </w:p>
    <w:p w14:paraId="320DB6C5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Частично сохранная речь;</w:t>
      </w:r>
    </w:p>
    <w:p w14:paraId="53296295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 xml:space="preserve">      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Интеллектуальная сохранность;</w:t>
      </w:r>
    </w:p>
    <w:p w14:paraId="75B7BEC0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Частично сохранный интеллект.</w:t>
      </w:r>
    </w:p>
    <w:p w14:paraId="251DB6AD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F5C61D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4.2. Особенности условий труда (особенности работы в компании):</w:t>
      </w:r>
    </w:p>
    <w:p w14:paraId="12BE3A61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247D3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Работа разъездного характера;</w:t>
      </w:r>
    </w:p>
    <w:p w14:paraId="6C1A200C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Удаленная работа на дому;</w:t>
      </w:r>
    </w:p>
    <w:p w14:paraId="414C679E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Работа в офисе;</w:t>
      </w:r>
    </w:p>
    <w:p w14:paraId="2B2FEA99" w14:textId="77777777" w:rsidR="00F24034" w:rsidRPr="00F24034" w:rsidRDefault="00F24034" w:rsidP="00F24034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034">
        <w:rPr>
          <w:rFonts w:ascii="Times New Roman" w:eastAsia="Calibri" w:hAnsi="Times New Roman" w:cs="Times New Roman"/>
          <w:sz w:val="24"/>
          <w:szCs w:val="24"/>
        </w:rPr>
        <w:t></w:t>
      </w:r>
      <w:r w:rsidRPr="00F24034">
        <w:rPr>
          <w:rFonts w:ascii="Times New Roman" w:eastAsia="Calibri" w:hAnsi="Times New Roman" w:cs="Times New Roman"/>
          <w:sz w:val="24"/>
          <w:szCs w:val="24"/>
        </w:rPr>
        <w:tab/>
        <w:t>Работа в производственном цеху.</w:t>
      </w:r>
    </w:p>
    <w:p w14:paraId="6847AD05" w14:textId="77777777" w:rsidR="00F24034" w:rsidRPr="00F24034" w:rsidRDefault="00F24034" w:rsidP="00F24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C596EC" w14:textId="77777777" w:rsidR="00F24034" w:rsidRPr="00F24034" w:rsidRDefault="00F24034" w:rsidP="00F24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3BAA1C" w14:textId="77777777" w:rsidR="00F24034" w:rsidRPr="00F24034" w:rsidRDefault="00F24034" w:rsidP="00F2403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034">
        <w:rPr>
          <w:rFonts w:ascii="Times New Roman" w:eastAsia="Calibri" w:hAnsi="Times New Roman" w:cs="Times New Roman"/>
          <w:b/>
          <w:bCs/>
          <w:sz w:val="24"/>
          <w:szCs w:val="24"/>
        </w:rPr>
        <w:t>ПОДПИСИ СТОРОН:</w:t>
      </w:r>
    </w:p>
    <w:p w14:paraId="26F9CDDD" w14:textId="77777777" w:rsidR="00F24034" w:rsidRPr="00F24034" w:rsidRDefault="00F24034" w:rsidP="00F240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49" w:type="dxa"/>
        <w:tblInd w:w="-176" w:type="dxa"/>
        <w:tblLook w:val="04A0" w:firstRow="1" w:lastRow="0" w:firstColumn="1" w:lastColumn="0" w:noHBand="0" w:noVBand="1"/>
      </w:tblPr>
      <w:tblGrid>
        <w:gridCol w:w="4678"/>
        <w:gridCol w:w="4571"/>
      </w:tblGrid>
      <w:tr w:rsidR="00F24034" w:rsidRPr="00F24034" w14:paraId="6700163A" w14:textId="77777777" w:rsidTr="003C3671">
        <w:trPr>
          <w:trHeight w:val="397"/>
        </w:trPr>
        <w:tc>
          <w:tcPr>
            <w:tcW w:w="4678" w:type="dxa"/>
            <w:shd w:val="clear" w:color="auto" w:fill="auto"/>
          </w:tcPr>
          <w:p w14:paraId="585B5B05" w14:textId="77777777" w:rsidR="00F24034" w:rsidRPr="00F24034" w:rsidRDefault="00F24034" w:rsidP="00F240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Сторона 1:</w:t>
            </w:r>
          </w:p>
          <w:p w14:paraId="43BFB073" w14:textId="77777777" w:rsidR="00F24034" w:rsidRPr="00F24034" w:rsidRDefault="00F24034" w:rsidP="00F2403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E0F941" w14:textId="77777777" w:rsidR="00F24034" w:rsidRPr="00F24034" w:rsidRDefault="00F24034" w:rsidP="00F240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14:paraId="70C70568" w14:textId="77777777" w:rsidR="00F24034" w:rsidRPr="00F24034" w:rsidRDefault="00F24034" w:rsidP="00F240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Сторона 2:</w:t>
            </w:r>
          </w:p>
          <w:p w14:paraId="1E275BF9" w14:textId="77777777" w:rsidR="00F24034" w:rsidRPr="00F24034" w:rsidRDefault="00F24034" w:rsidP="00F240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961A6CF" w14:textId="77777777" w:rsidR="001B6090" w:rsidRDefault="001B6090"/>
    <w:sectPr w:rsidR="001B6090" w:rsidSect="00F240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E6E"/>
    <w:multiLevelType w:val="multilevel"/>
    <w:tmpl w:val="01F0D05C"/>
    <w:lvl w:ilvl="0">
      <w:start w:val="1"/>
      <w:numFmt w:val="decimal"/>
      <w:lvlText w:val="%1."/>
      <w:lvlJc w:val="left"/>
      <w:pPr>
        <w:ind w:left="2236" w:hanging="360"/>
      </w:pPr>
    </w:lvl>
    <w:lvl w:ilvl="1">
      <w:start w:val="1"/>
      <w:numFmt w:val="decimal"/>
      <w:isLgl/>
      <w:lvlText w:val="%1.%2."/>
      <w:lvlJc w:val="left"/>
      <w:pPr>
        <w:ind w:left="2596" w:hanging="720"/>
      </w:pPr>
    </w:lvl>
    <w:lvl w:ilvl="2">
      <w:start w:val="1"/>
      <w:numFmt w:val="decimal"/>
      <w:isLgl/>
      <w:lvlText w:val="%1.%2.%3."/>
      <w:lvlJc w:val="left"/>
      <w:pPr>
        <w:ind w:left="2596" w:hanging="720"/>
      </w:pPr>
    </w:lvl>
    <w:lvl w:ilvl="3">
      <w:start w:val="1"/>
      <w:numFmt w:val="decimal"/>
      <w:isLgl/>
      <w:lvlText w:val="%1.%2.%3.%4."/>
      <w:lvlJc w:val="left"/>
      <w:pPr>
        <w:ind w:left="2956" w:hanging="1080"/>
      </w:pPr>
    </w:lvl>
    <w:lvl w:ilvl="4">
      <w:start w:val="1"/>
      <w:numFmt w:val="decimal"/>
      <w:isLgl/>
      <w:lvlText w:val="%1.%2.%3.%4.%5."/>
      <w:lvlJc w:val="left"/>
      <w:pPr>
        <w:ind w:left="295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3676" w:hanging="1800"/>
      </w:pPr>
    </w:lvl>
    <w:lvl w:ilvl="7">
      <w:start w:val="1"/>
      <w:numFmt w:val="decimal"/>
      <w:isLgl/>
      <w:lvlText w:val="%1.%2.%3.%4.%5.%6.%7.%8."/>
      <w:lvlJc w:val="left"/>
      <w:pPr>
        <w:ind w:left="3676" w:hanging="1800"/>
      </w:pPr>
    </w:lvl>
    <w:lvl w:ilvl="8">
      <w:start w:val="1"/>
      <w:numFmt w:val="decimal"/>
      <w:isLgl/>
      <w:lvlText w:val="%1.%2.%3.%4.%5.%6.%7.%8.%9."/>
      <w:lvlJc w:val="left"/>
      <w:pPr>
        <w:ind w:left="4036" w:hanging="2160"/>
      </w:pPr>
    </w:lvl>
  </w:abstractNum>
  <w:abstractNum w:abstractNumId="1" w15:restartNumberingAfterBreak="0">
    <w:nsid w:val="2E604519"/>
    <w:multiLevelType w:val="multilevel"/>
    <w:tmpl w:val="41304F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042877"/>
    <w:multiLevelType w:val="hybridMultilevel"/>
    <w:tmpl w:val="C358AE44"/>
    <w:lvl w:ilvl="0" w:tplc="6D968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6"/>
    <w:rsid w:val="000E3E6E"/>
    <w:rsid w:val="001B6090"/>
    <w:rsid w:val="0061218B"/>
    <w:rsid w:val="00952F7A"/>
    <w:rsid w:val="00F24034"/>
    <w:rsid w:val="00F81666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96B"/>
  <w15:chartTrackingRefBased/>
  <w15:docId w15:val="{09E6F701-84DB-4FF4-B16E-8AE520A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40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40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403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2020-06-02T07:29:00Z</cp:lastPrinted>
  <dcterms:created xsi:type="dcterms:W3CDTF">2020-06-02T07:09:00Z</dcterms:created>
  <dcterms:modified xsi:type="dcterms:W3CDTF">2020-06-02T07:42:00Z</dcterms:modified>
</cp:coreProperties>
</file>